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附件1 </w:t>
      </w:r>
    </w:p>
    <w:p>
      <w:pPr>
        <w:pStyle w:val="7"/>
        <w:ind w:left="0" w:leftChars="0" w:firstLine="0" w:firstLineChars="0"/>
        <w:jc w:val="center"/>
        <w:rPr>
          <w:rFonts w:hint="eastAsia" w:ascii="宋体" w:hAnsi="宋体" w:cs="宋体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采购范围及标包划分表</w:t>
      </w:r>
    </w:p>
    <w:tbl>
      <w:tblPr>
        <w:tblStyle w:val="5"/>
        <w:tblpPr w:leftFromText="180" w:rightFromText="180" w:vertAnchor="text" w:horzAnchor="page" w:tblpX="1026" w:tblpY="516"/>
        <w:tblOverlap w:val="never"/>
        <w:tblW w:w="517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437"/>
        <w:gridCol w:w="1573"/>
        <w:gridCol w:w="1286"/>
        <w:gridCol w:w="1690"/>
        <w:gridCol w:w="1741"/>
        <w:gridCol w:w="5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59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项目编号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采购内容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报价方式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预估金额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合同履行期限（工期）</w:t>
            </w:r>
          </w:p>
        </w:tc>
        <w:tc>
          <w:tcPr>
            <w:tcW w:w="176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专用资质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</w:trPr>
        <w:tc>
          <w:tcPr>
            <w:tcW w:w="594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YZ-J-202111008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济源市丰源电力有限公司110千伏新建变电站土建部分专业分包项目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pStyle w:val="9"/>
              <w:spacing w:after="0" w:line="240" w:lineRule="auto"/>
              <w:ind w:firstLine="0" w:firstLineChars="0"/>
              <w:jc w:val="left"/>
              <w:rPr>
                <w:rFonts w:hint="eastAsia" w:ascii="宋体" w:hAnsi="宋体" w:cs="宋体"/>
                <w:kern w:val="2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</w:rPr>
              <w:t>新建110千伏变电站土建部分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投报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折扣比例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3660000.00元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合同签订后5个月内完成。</w:t>
            </w:r>
          </w:p>
        </w:tc>
        <w:tc>
          <w:tcPr>
            <w:tcW w:w="1768" w:type="pct"/>
            <w:noWrap w:val="0"/>
            <w:vAlign w:val="center"/>
          </w:tcPr>
          <w:p>
            <w:pPr>
              <w:autoSpaceDN w:val="0"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具有建筑工程施工总承包叁级及以上资质，且具有有效的安全生产许可证,并在人员、设备、资金等方面具有相应的施工能力；拟派项目经理具有建筑工程专业贰级及以上注册建造师执业资格，并取得建设行政主管部门核发的安全生产考核合格证书（B证），且未担任其他在建工程的项目经理。</w:t>
            </w:r>
          </w:p>
          <w:p>
            <w:pPr>
              <w:autoSpaceDN w:val="0"/>
              <w:ind w:firstLine="482" w:firstLineChars="200"/>
              <w:jc w:val="left"/>
              <w:textAlignment w:val="center"/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注：“在建工程”是指：项目尚未完工或已中标未开工。如果“在建工程”项目经理有变更情况的，需在投标文件中附变更证明文件，否则视为项目经理有“在建工程”。</w:t>
            </w:r>
          </w:p>
        </w:tc>
      </w:tr>
    </w:tbl>
    <w:p>
      <w:pPr>
        <w:pStyle w:val="7"/>
        <w:tabs>
          <w:tab w:val="left" w:pos="566"/>
        </w:tabs>
        <w:rPr>
          <w:rFonts w:hint="eastAsia" w:ascii="宋体" w:hAnsi="宋体" w:cs="宋体"/>
          <w:i/>
          <w:iCs/>
        </w:rPr>
      </w:pPr>
      <w:r>
        <w:rPr>
          <w:rFonts w:hint="eastAsia" w:ascii="宋体" w:hAnsi="宋体" w:cs="宋体"/>
          <w:i/>
          <w:iCs/>
        </w:rPr>
        <w:tab/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B5F96"/>
    <w:rsid w:val="2A9B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tabs>
        <w:tab w:val="left" w:pos="606"/>
      </w:tabs>
    </w:pPr>
    <w:rPr>
      <w:rFonts w:ascii="方正仿宋简体" w:eastAsia="方正仿宋简体"/>
      <w:sz w:val="32"/>
    </w:rPr>
  </w:style>
  <w:style w:type="paragraph" w:styleId="3">
    <w:name w:val="Body Text 2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正文文本首行缩进 21"/>
    <w:basedOn w:val="8"/>
    <w:qFormat/>
    <w:uiPriority w:val="0"/>
    <w:pPr>
      <w:ind w:firstLine="420" w:firstLineChars="200"/>
    </w:pPr>
  </w:style>
  <w:style w:type="paragraph" w:customStyle="1" w:styleId="8">
    <w:name w:val="正文文本缩进1"/>
    <w:basedOn w:val="1"/>
    <w:qFormat/>
    <w:uiPriority w:val="0"/>
    <w:pPr>
      <w:spacing w:after="120"/>
      <w:ind w:left="420" w:leftChars="200"/>
    </w:pPr>
  </w:style>
  <w:style w:type="paragraph" w:customStyle="1" w:styleId="9">
    <w:name w:val="样式 正文首行缩进 2 + Arial"/>
    <w:basedOn w:val="1"/>
    <w:next w:val="1"/>
    <w:qFormat/>
    <w:uiPriority w:val="0"/>
    <w:pPr>
      <w:spacing w:after="120" w:line="320" w:lineRule="atLeast"/>
      <w:ind w:firstLine="200" w:firstLineChars="200"/>
    </w:pPr>
    <w:rPr>
      <w:rFonts w:ascii="Arial" w:hAnsi="Arial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2021-11-29T09:48:00Z</dcterms:created>
  <dc:creator>一抹清香</dc:creator>
  <cp:lastModifiedBy>一抹清香</cp:lastModifiedBy>
  <dcterms:modified xsi:type="dcterms:W3CDTF">2021-11-29T09:49:12Z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1890CE83454649729C2DEF2382BC724E</vt:lpwstr>
  </property>
</Properties>
</file>